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C89" w:rsidRPr="00A9646E" w:rsidRDefault="00077997" w:rsidP="006D55BE">
      <w:pPr>
        <w:jc w:val="center"/>
        <w:rPr>
          <w:b/>
          <w:sz w:val="32"/>
        </w:rPr>
      </w:pPr>
      <w:r>
        <w:rPr>
          <w:b/>
          <w:sz w:val="32"/>
        </w:rPr>
        <w:t>Extension Questions</w:t>
      </w:r>
      <w:bookmarkStart w:id="0" w:name="_GoBack"/>
      <w:bookmarkEnd w:id="0"/>
      <w:r w:rsidR="00A9646E" w:rsidRPr="00A9646E">
        <w:rPr>
          <w:b/>
          <w:sz w:val="32"/>
        </w:rPr>
        <w:t>: Modern Classification</w:t>
      </w:r>
    </w:p>
    <w:p w:rsidR="006D55BE" w:rsidRPr="00A9646E" w:rsidRDefault="006D55BE" w:rsidP="006D55BE">
      <w:pPr>
        <w:rPr>
          <w:b/>
          <w:sz w:val="40"/>
          <w:szCs w:val="40"/>
        </w:rPr>
      </w:pPr>
      <w:r>
        <w:rPr>
          <w:b/>
        </w:rPr>
        <w:t xml:space="preserve">Mrs. </w:t>
      </w:r>
      <w:proofErr w:type="spellStart"/>
      <w:r>
        <w:rPr>
          <w:b/>
        </w:rPr>
        <w:t>Côté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9646E">
        <w:rPr>
          <w:b/>
        </w:rPr>
        <w:tab/>
      </w:r>
      <w:r w:rsidR="00A9646E">
        <w:rPr>
          <w:b/>
        </w:rPr>
        <w:tab/>
      </w:r>
      <w:r w:rsidR="00A9646E">
        <w:rPr>
          <w:b/>
        </w:rPr>
        <w:tab/>
      </w:r>
      <w:r w:rsidR="00A9646E">
        <w:rPr>
          <w:b/>
        </w:rPr>
        <w:tab/>
      </w:r>
      <w:r w:rsidR="001A3174">
        <w:rPr>
          <w:b/>
        </w:rPr>
        <w:tab/>
      </w:r>
      <w:r w:rsidR="001A3174">
        <w:rPr>
          <w:b/>
        </w:rPr>
        <w:tab/>
      </w:r>
      <w:r w:rsidR="001A3174">
        <w:rPr>
          <w:b/>
        </w:rPr>
        <w:tab/>
      </w:r>
      <w:r w:rsidR="001A3174">
        <w:rPr>
          <w:b/>
        </w:rPr>
        <w:tab/>
        <w:t xml:space="preserve">      </w:t>
      </w:r>
      <w:r w:rsidR="00745C89">
        <w:rPr>
          <w:b/>
        </w:rPr>
        <w:t xml:space="preserve"> </w:t>
      </w:r>
      <w:r w:rsidR="005D4B54">
        <w:rPr>
          <w:b/>
        </w:rPr>
        <w:t xml:space="preserve"> </w:t>
      </w:r>
      <w:r w:rsidR="00745C89">
        <w:rPr>
          <w:b/>
        </w:rPr>
        <w:t>Biology 11</w:t>
      </w:r>
      <w:r>
        <w:rPr>
          <w:b/>
          <w:sz w:val="40"/>
          <w:szCs w:val="40"/>
        </w:rPr>
        <w:tab/>
        <w:t xml:space="preserve">     </w:t>
      </w:r>
    </w:p>
    <w:p w:rsidR="009C1962" w:rsidRDefault="006D55BE" w:rsidP="006D55BE">
      <w:r>
        <w:rPr>
          <w:b/>
        </w:rPr>
        <w:t xml:space="preserve">Directions: </w:t>
      </w:r>
      <w:r w:rsidR="00616AAB">
        <w:t xml:space="preserve">Read the introduction below and refer to the Internet if needed for more research to answer the following extension questions.  Remember these are extension so will not necessarily be 100% taught in class so if additional help is needed attend a DSB for more help.  </w:t>
      </w:r>
    </w:p>
    <w:p w:rsidR="00570A7D" w:rsidRPr="00570A7D" w:rsidRDefault="00570A7D" w:rsidP="00C501B2">
      <w:pPr>
        <w:rPr>
          <w:u w:val="single"/>
        </w:rPr>
      </w:pPr>
      <w:r>
        <w:rPr>
          <w:u w:val="single"/>
        </w:rPr>
        <w:t>Introduction</w:t>
      </w:r>
    </w:p>
    <w:p w:rsidR="00570A7D" w:rsidRPr="00570A7D" w:rsidRDefault="00570A7D" w:rsidP="00C501B2">
      <w:r>
        <w:t>Linnaeus’s idea of classifying organisms according to biologically important characteristics has</w:t>
      </w:r>
      <w:r w:rsidR="00606188">
        <w:t xml:space="preserve"> its</w:t>
      </w:r>
      <w:r>
        <w:t xml:space="preserve"> limitations and problems.  See figure 18-6 on page 451 to see these problem</w:t>
      </w:r>
      <w:r w:rsidR="00606188">
        <w:t>s in action.  By classifying</w:t>
      </w:r>
      <w:r>
        <w:t xml:space="preserve"> species in the picture based on observable traits we would group barnacles and limpets together; however today crabs and barnacles are grouped together as crustaceans and a limpet is identified as a mollusk.  This idea of not just looking at the physical characteristics comes from Darwin’s work looking at evolutionary relationships betwe</w:t>
      </w:r>
      <w:r w:rsidR="00606188">
        <w:t>en species called evolutionary</w:t>
      </w:r>
      <w:r>
        <w:t xml:space="preserve"> classification</w:t>
      </w:r>
      <w:r w:rsidR="00606188">
        <w:t xml:space="preserve"> or Phylogeny.  This </w:t>
      </w:r>
      <w:r>
        <w:t>method uses cladistics analysis where only the characteristics of an organism that are evolutionary based (new characteristics th</w:t>
      </w:r>
      <w:r w:rsidR="00606188">
        <w:t>at arise as evolutionary changes happen over time</w:t>
      </w:r>
      <w:r>
        <w:t xml:space="preserve">) and are shown through a cladogram.   </w:t>
      </w:r>
    </w:p>
    <w:p w:rsidR="002250E8" w:rsidRPr="002250E8" w:rsidRDefault="002250E8" w:rsidP="00C501B2">
      <w:r>
        <w:t xml:space="preserve">To help better understand phylogeny, watch the video below and complete the activity on how to make a cladogram.  These are both able to be found on the classroom website.  </w:t>
      </w:r>
    </w:p>
    <w:p w:rsidR="00616AAB" w:rsidRDefault="00616AAB" w:rsidP="001A3174">
      <w:pPr>
        <w:rPr>
          <w:u w:val="single"/>
        </w:rPr>
      </w:pPr>
      <w:r>
        <w:rPr>
          <w:u w:val="single"/>
        </w:rPr>
        <w:t>Evolutionary Classification &amp; Cladograms</w:t>
      </w:r>
    </w:p>
    <w:p w:rsidR="00616AAB" w:rsidRDefault="00616AAB" w:rsidP="00616AAB">
      <w:pPr>
        <w:pStyle w:val="ListParagraph"/>
        <w:numPr>
          <w:ilvl w:val="0"/>
          <w:numId w:val="11"/>
        </w:numPr>
      </w:pPr>
      <w:r>
        <w:t xml:space="preserve">Create a cladogram (on backside of sheet) of the minions using the information below.  </w:t>
      </w:r>
    </w:p>
    <w:p w:rsidR="00616AAB" w:rsidRDefault="00616AAB" w:rsidP="00616AAB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4888A87" wp14:editId="7537263F">
            <wp:simplePos x="0" y="0"/>
            <wp:positionH relativeFrom="margin">
              <wp:posOffset>95693</wp:posOffset>
            </wp:positionH>
            <wp:positionV relativeFrom="paragraph">
              <wp:posOffset>17780</wp:posOffset>
            </wp:positionV>
            <wp:extent cx="6858000" cy="20427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8C3A1D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042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6AAB" w:rsidRDefault="00616AAB" w:rsidP="00616AAB">
      <w:pPr>
        <w:pStyle w:val="ListParagraph"/>
      </w:pPr>
    </w:p>
    <w:p w:rsidR="00616AAB" w:rsidRDefault="00616AAB" w:rsidP="00616AAB">
      <w:pPr>
        <w:pStyle w:val="ListParagraph"/>
      </w:pPr>
    </w:p>
    <w:p w:rsidR="00616AAB" w:rsidRDefault="00616AAB" w:rsidP="00616AAB">
      <w:pPr>
        <w:pStyle w:val="ListParagraph"/>
      </w:pPr>
    </w:p>
    <w:p w:rsidR="00616AAB" w:rsidRDefault="00616AAB" w:rsidP="00616AAB">
      <w:pPr>
        <w:pStyle w:val="ListParagraph"/>
      </w:pPr>
    </w:p>
    <w:p w:rsidR="00616AAB" w:rsidRDefault="00616AAB" w:rsidP="00616AAB">
      <w:pPr>
        <w:pStyle w:val="ListParagraph"/>
      </w:pPr>
    </w:p>
    <w:p w:rsidR="00616AAB" w:rsidRDefault="00616AAB" w:rsidP="00616AAB">
      <w:pPr>
        <w:pStyle w:val="ListParagraph"/>
      </w:pPr>
    </w:p>
    <w:p w:rsidR="00616AAB" w:rsidRDefault="00616AAB" w:rsidP="00616AAB">
      <w:pPr>
        <w:pStyle w:val="ListParagraph"/>
      </w:pPr>
    </w:p>
    <w:p w:rsidR="00616AAB" w:rsidRDefault="00616AAB" w:rsidP="00616AAB">
      <w:pPr>
        <w:pStyle w:val="ListParagraph"/>
      </w:pPr>
    </w:p>
    <w:p w:rsidR="00616AAB" w:rsidRDefault="00616AAB" w:rsidP="00616AAB">
      <w:pPr>
        <w:pStyle w:val="ListParagraph"/>
      </w:pPr>
    </w:p>
    <w:p w:rsidR="00616AAB" w:rsidRDefault="00616AAB" w:rsidP="00616AAB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1"/>
        <w:gridCol w:w="1541"/>
        <w:gridCol w:w="1541"/>
        <w:gridCol w:w="1541"/>
        <w:gridCol w:w="1542"/>
        <w:gridCol w:w="1542"/>
        <w:gridCol w:w="1542"/>
      </w:tblGrid>
      <w:tr w:rsidR="00616AAB" w:rsidTr="00597DED">
        <w:tc>
          <w:tcPr>
            <w:tcW w:w="1541" w:type="dxa"/>
          </w:tcPr>
          <w:p w:rsidR="00616AAB" w:rsidRDefault="00616AAB" w:rsidP="00597DED"/>
        </w:tc>
        <w:tc>
          <w:tcPr>
            <w:tcW w:w="1541" w:type="dxa"/>
          </w:tcPr>
          <w:p w:rsidR="00616AAB" w:rsidRDefault="00616AAB" w:rsidP="00597DED">
            <w:pPr>
              <w:jc w:val="center"/>
            </w:pPr>
            <w:r>
              <w:t>Has goggles</w:t>
            </w:r>
          </w:p>
        </w:tc>
        <w:tc>
          <w:tcPr>
            <w:tcW w:w="1541" w:type="dxa"/>
          </w:tcPr>
          <w:p w:rsidR="00616AAB" w:rsidRDefault="00616AAB" w:rsidP="00597DED">
            <w:pPr>
              <w:jc w:val="center"/>
            </w:pPr>
            <w:r>
              <w:t>Has hair</w:t>
            </w:r>
          </w:p>
        </w:tc>
        <w:tc>
          <w:tcPr>
            <w:tcW w:w="1541" w:type="dxa"/>
          </w:tcPr>
          <w:p w:rsidR="00616AAB" w:rsidRDefault="00616AAB" w:rsidP="00597DED">
            <w:pPr>
              <w:jc w:val="center"/>
            </w:pPr>
            <w:r>
              <w:t>Has 2 eyes</w:t>
            </w:r>
          </w:p>
        </w:tc>
        <w:tc>
          <w:tcPr>
            <w:tcW w:w="1542" w:type="dxa"/>
          </w:tcPr>
          <w:p w:rsidR="00616AAB" w:rsidRDefault="00616AAB" w:rsidP="00597DED">
            <w:pPr>
              <w:jc w:val="center"/>
            </w:pPr>
            <w:r>
              <w:t>Pointed teeth</w:t>
            </w:r>
          </w:p>
        </w:tc>
        <w:tc>
          <w:tcPr>
            <w:tcW w:w="1542" w:type="dxa"/>
          </w:tcPr>
          <w:p w:rsidR="00616AAB" w:rsidRDefault="00616AAB" w:rsidP="00597DED">
            <w:pPr>
              <w:jc w:val="center"/>
            </w:pPr>
            <w:r>
              <w:t>Sprout hair</w:t>
            </w:r>
          </w:p>
        </w:tc>
        <w:tc>
          <w:tcPr>
            <w:tcW w:w="1542" w:type="dxa"/>
          </w:tcPr>
          <w:p w:rsidR="00616AAB" w:rsidRDefault="00616AAB" w:rsidP="00597DED">
            <w:pPr>
              <w:jc w:val="center"/>
            </w:pPr>
            <w:r>
              <w:t xml:space="preserve">Long body </w:t>
            </w:r>
          </w:p>
        </w:tc>
      </w:tr>
      <w:tr w:rsidR="00616AAB" w:rsidTr="00597DED">
        <w:tc>
          <w:tcPr>
            <w:tcW w:w="1541" w:type="dxa"/>
          </w:tcPr>
          <w:p w:rsidR="00616AAB" w:rsidRDefault="00616AAB" w:rsidP="00597DED">
            <w:r>
              <w:t>Minion 1</w:t>
            </w:r>
          </w:p>
        </w:tc>
        <w:tc>
          <w:tcPr>
            <w:tcW w:w="1541" w:type="dxa"/>
          </w:tcPr>
          <w:p w:rsidR="00616AAB" w:rsidRDefault="00616AAB" w:rsidP="00597DED"/>
        </w:tc>
        <w:tc>
          <w:tcPr>
            <w:tcW w:w="1541" w:type="dxa"/>
          </w:tcPr>
          <w:p w:rsidR="00616AAB" w:rsidRDefault="00616AAB" w:rsidP="00597DED"/>
        </w:tc>
        <w:tc>
          <w:tcPr>
            <w:tcW w:w="1541" w:type="dxa"/>
          </w:tcPr>
          <w:p w:rsidR="00616AAB" w:rsidRDefault="00616AAB" w:rsidP="00597DED"/>
        </w:tc>
        <w:tc>
          <w:tcPr>
            <w:tcW w:w="1542" w:type="dxa"/>
          </w:tcPr>
          <w:p w:rsidR="00616AAB" w:rsidRDefault="00616AAB" w:rsidP="00597DED"/>
        </w:tc>
        <w:tc>
          <w:tcPr>
            <w:tcW w:w="1542" w:type="dxa"/>
          </w:tcPr>
          <w:p w:rsidR="00616AAB" w:rsidRDefault="00616AAB" w:rsidP="00597DED"/>
        </w:tc>
        <w:tc>
          <w:tcPr>
            <w:tcW w:w="1542" w:type="dxa"/>
          </w:tcPr>
          <w:p w:rsidR="00616AAB" w:rsidRDefault="00616AAB" w:rsidP="00597DED"/>
        </w:tc>
      </w:tr>
      <w:tr w:rsidR="00616AAB" w:rsidTr="00597DED">
        <w:tc>
          <w:tcPr>
            <w:tcW w:w="1541" w:type="dxa"/>
          </w:tcPr>
          <w:p w:rsidR="00616AAB" w:rsidRDefault="00616AAB" w:rsidP="00597DED">
            <w:r>
              <w:t>Minion 2</w:t>
            </w:r>
          </w:p>
        </w:tc>
        <w:tc>
          <w:tcPr>
            <w:tcW w:w="1541" w:type="dxa"/>
          </w:tcPr>
          <w:p w:rsidR="00616AAB" w:rsidRDefault="00616AAB" w:rsidP="00597DED"/>
        </w:tc>
        <w:tc>
          <w:tcPr>
            <w:tcW w:w="1541" w:type="dxa"/>
          </w:tcPr>
          <w:p w:rsidR="00616AAB" w:rsidRDefault="00616AAB" w:rsidP="00597DED"/>
        </w:tc>
        <w:tc>
          <w:tcPr>
            <w:tcW w:w="1541" w:type="dxa"/>
          </w:tcPr>
          <w:p w:rsidR="00616AAB" w:rsidRDefault="00616AAB" w:rsidP="00597DED"/>
        </w:tc>
        <w:tc>
          <w:tcPr>
            <w:tcW w:w="1542" w:type="dxa"/>
          </w:tcPr>
          <w:p w:rsidR="00616AAB" w:rsidRDefault="00616AAB" w:rsidP="00597DED"/>
        </w:tc>
        <w:tc>
          <w:tcPr>
            <w:tcW w:w="1542" w:type="dxa"/>
          </w:tcPr>
          <w:p w:rsidR="00616AAB" w:rsidRDefault="00616AAB" w:rsidP="00597DED"/>
        </w:tc>
        <w:tc>
          <w:tcPr>
            <w:tcW w:w="1542" w:type="dxa"/>
          </w:tcPr>
          <w:p w:rsidR="00616AAB" w:rsidRDefault="00616AAB" w:rsidP="00597DED"/>
        </w:tc>
      </w:tr>
      <w:tr w:rsidR="00616AAB" w:rsidTr="00597DED">
        <w:tc>
          <w:tcPr>
            <w:tcW w:w="1541" w:type="dxa"/>
          </w:tcPr>
          <w:p w:rsidR="00616AAB" w:rsidRDefault="00616AAB" w:rsidP="00597DED">
            <w:r>
              <w:t>Minion 3</w:t>
            </w:r>
          </w:p>
        </w:tc>
        <w:tc>
          <w:tcPr>
            <w:tcW w:w="1541" w:type="dxa"/>
          </w:tcPr>
          <w:p w:rsidR="00616AAB" w:rsidRDefault="00616AAB" w:rsidP="00597DED"/>
        </w:tc>
        <w:tc>
          <w:tcPr>
            <w:tcW w:w="1541" w:type="dxa"/>
          </w:tcPr>
          <w:p w:rsidR="00616AAB" w:rsidRDefault="00616AAB" w:rsidP="00597DED"/>
        </w:tc>
        <w:tc>
          <w:tcPr>
            <w:tcW w:w="1541" w:type="dxa"/>
          </w:tcPr>
          <w:p w:rsidR="00616AAB" w:rsidRDefault="00616AAB" w:rsidP="00597DED"/>
        </w:tc>
        <w:tc>
          <w:tcPr>
            <w:tcW w:w="1542" w:type="dxa"/>
          </w:tcPr>
          <w:p w:rsidR="00616AAB" w:rsidRDefault="00616AAB" w:rsidP="00597DED"/>
        </w:tc>
        <w:tc>
          <w:tcPr>
            <w:tcW w:w="1542" w:type="dxa"/>
          </w:tcPr>
          <w:p w:rsidR="00616AAB" w:rsidRDefault="00616AAB" w:rsidP="00597DED"/>
        </w:tc>
        <w:tc>
          <w:tcPr>
            <w:tcW w:w="1542" w:type="dxa"/>
          </w:tcPr>
          <w:p w:rsidR="00616AAB" w:rsidRDefault="00616AAB" w:rsidP="00597DED"/>
        </w:tc>
      </w:tr>
      <w:tr w:rsidR="00616AAB" w:rsidTr="00597DED">
        <w:tc>
          <w:tcPr>
            <w:tcW w:w="1541" w:type="dxa"/>
          </w:tcPr>
          <w:p w:rsidR="00616AAB" w:rsidRDefault="00616AAB" w:rsidP="00597DED">
            <w:r>
              <w:t>Minion 4</w:t>
            </w:r>
          </w:p>
        </w:tc>
        <w:tc>
          <w:tcPr>
            <w:tcW w:w="1541" w:type="dxa"/>
          </w:tcPr>
          <w:p w:rsidR="00616AAB" w:rsidRDefault="00616AAB" w:rsidP="00597DED"/>
        </w:tc>
        <w:tc>
          <w:tcPr>
            <w:tcW w:w="1541" w:type="dxa"/>
          </w:tcPr>
          <w:p w:rsidR="00616AAB" w:rsidRDefault="00616AAB" w:rsidP="00597DED"/>
        </w:tc>
        <w:tc>
          <w:tcPr>
            <w:tcW w:w="1541" w:type="dxa"/>
          </w:tcPr>
          <w:p w:rsidR="00616AAB" w:rsidRDefault="00616AAB" w:rsidP="00597DED"/>
        </w:tc>
        <w:tc>
          <w:tcPr>
            <w:tcW w:w="1542" w:type="dxa"/>
          </w:tcPr>
          <w:p w:rsidR="00616AAB" w:rsidRDefault="00616AAB" w:rsidP="00597DED"/>
        </w:tc>
        <w:tc>
          <w:tcPr>
            <w:tcW w:w="1542" w:type="dxa"/>
          </w:tcPr>
          <w:p w:rsidR="00616AAB" w:rsidRDefault="00616AAB" w:rsidP="00597DED"/>
        </w:tc>
        <w:tc>
          <w:tcPr>
            <w:tcW w:w="1542" w:type="dxa"/>
          </w:tcPr>
          <w:p w:rsidR="00616AAB" w:rsidRDefault="00616AAB" w:rsidP="00597DED"/>
        </w:tc>
      </w:tr>
      <w:tr w:rsidR="00616AAB" w:rsidTr="00597DED">
        <w:tc>
          <w:tcPr>
            <w:tcW w:w="1541" w:type="dxa"/>
          </w:tcPr>
          <w:p w:rsidR="00616AAB" w:rsidRDefault="00616AAB" w:rsidP="00597DED">
            <w:r>
              <w:t>Minion 5</w:t>
            </w:r>
          </w:p>
        </w:tc>
        <w:tc>
          <w:tcPr>
            <w:tcW w:w="1541" w:type="dxa"/>
          </w:tcPr>
          <w:p w:rsidR="00616AAB" w:rsidRDefault="00616AAB" w:rsidP="00597DED"/>
        </w:tc>
        <w:tc>
          <w:tcPr>
            <w:tcW w:w="1541" w:type="dxa"/>
          </w:tcPr>
          <w:p w:rsidR="00616AAB" w:rsidRDefault="00616AAB" w:rsidP="00597DED"/>
        </w:tc>
        <w:tc>
          <w:tcPr>
            <w:tcW w:w="1541" w:type="dxa"/>
          </w:tcPr>
          <w:p w:rsidR="00616AAB" w:rsidRDefault="00616AAB" w:rsidP="00597DED"/>
        </w:tc>
        <w:tc>
          <w:tcPr>
            <w:tcW w:w="1542" w:type="dxa"/>
          </w:tcPr>
          <w:p w:rsidR="00616AAB" w:rsidRDefault="00616AAB" w:rsidP="00597DED"/>
        </w:tc>
        <w:tc>
          <w:tcPr>
            <w:tcW w:w="1542" w:type="dxa"/>
          </w:tcPr>
          <w:p w:rsidR="00616AAB" w:rsidRDefault="00616AAB" w:rsidP="00597DED"/>
        </w:tc>
        <w:tc>
          <w:tcPr>
            <w:tcW w:w="1542" w:type="dxa"/>
          </w:tcPr>
          <w:p w:rsidR="00616AAB" w:rsidRDefault="00616AAB" w:rsidP="00597DED"/>
        </w:tc>
      </w:tr>
      <w:tr w:rsidR="00616AAB" w:rsidTr="00597DED">
        <w:tc>
          <w:tcPr>
            <w:tcW w:w="1541" w:type="dxa"/>
          </w:tcPr>
          <w:p w:rsidR="00616AAB" w:rsidRDefault="00616AAB" w:rsidP="00597DED">
            <w:r>
              <w:t>Minion 6</w:t>
            </w:r>
          </w:p>
        </w:tc>
        <w:tc>
          <w:tcPr>
            <w:tcW w:w="1541" w:type="dxa"/>
          </w:tcPr>
          <w:p w:rsidR="00616AAB" w:rsidRDefault="00616AAB" w:rsidP="00597DED"/>
        </w:tc>
        <w:tc>
          <w:tcPr>
            <w:tcW w:w="1541" w:type="dxa"/>
          </w:tcPr>
          <w:p w:rsidR="00616AAB" w:rsidRDefault="00616AAB" w:rsidP="00597DED"/>
        </w:tc>
        <w:tc>
          <w:tcPr>
            <w:tcW w:w="1541" w:type="dxa"/>
          </w:tcPr>
          <w:p w:rsidR="00616AAB" w:rsidRDefault="00616AAB" w:rsidP="00597DED"/>
        </w:tc>
        <w:tc>
          <w:tcPr>
            <w:tcW w:w="1542" w:type="dxa"/>
          </w:tcPr>
          <w:p w:rsidR="00616AAB" w:rsidRDefault="00616AAB" w:rsidP="00597DED"/>
        </w:tc>
        <w:tc>
          <w:tcPr>
            <w:tcW w:w="1542" w:type="dxa"/>
          </w:tcPr>
          <w:p w:rsidR="00616AAB" w:rsidRDefault="00616AAB" w:rsidP="00597DED"/>
        </w:tc>
        <w:tc>
          <w:tcPr>
            <w:tcW w:w="1542" w:type="dxa"/>
          </w:tcPr>
          <w:p w:rsidR="00616AAB" w:rsidRDefault="00616AAB" w:rsidP="00597DED"/>
        </w:tc>
      </w:tr>
      <w:tr w:rsidR="00616AAB" w:rsidTr="00597DED">
        <w:tc>
          <w:tcPr>
            <w:tcW w:w="1541" w:type="dxa"/>
          </w:tcPr>
          <w:p w:rsidR="00616AAB" w:rsidRDefault="00616AAB" w:rsidP="00597DED">
            <w:r>
              <w:t>Minion 7</w:t>
            </w:r>
          </w:p>
        </w:tc>
        <w:tc>
          <w:tcPr>
            <w:tcW w:w="1541" w:type="dxa"/>
          </w:tcPr>
          <w:p w:rsidR="00616AAB" w:rsidRDefault="00616AAB" w:rsidP="00597DED"/>
        </w:tc>
        <w:tc>
          <w:tcPr>
            <w:tcW w:w="1541" w:type="dxa"/>
          </w:tcPr>
          <w:p w:rsidR="00616AAB" w:rsidRDefault="00616AAB" w:rsidP="00597DED"/>
        </w:tc>
        <w:tc>
          <w:tcPr>
            <w:tcW w:w="1541" w:type="dxa"/>
          </w:tcPr>
          <w:p w:rsidR="00616AAB" w:rsidRDefault="00616AAB" w:rsidP="00597DED"/>
        </w:tc>
        <w:tc>
          <w:tcPr>
            <w:tcW w:w="1542" w:type="dxa"/>
          </w:tcPr>
          <w:p w:rsidR="00616AAB" w:rsidRDefault="00616AAB" w:rsidP="00597DED"/>
        </w:tc>
        <w:tc>
          <w:tcPr>
            <w:tcW w:w="1542" w:type="dxa"/>
          </w:tcPr>
          <w:p w:rsidR="00616AAB" w:rsidRDefault="00616AAB" w:rsidP="00597DED"/>
        </w:tc>
        <w:tc>
          <w:tcPr>
            <w:tcW w:w="1542" w:type="dxa"/>
          </w:tcPr>
          <w:p w:rsidR="00616AAB" w:rsidRDefault="00616AAB" w:rsidP="00597DED"/>
        </w:tc>
      </w:tr>
    </w:tbl>
    <w:p w:rsidR="00616AAB" w:rsidRDefault="00616AAB" w:rsidP="00616AAB"/>
    <w:p w:rsidR="001A3174" w:rsidRDefault="001A3174" w:rsidP="001A3174">
      <w:r>
        <w:rPr>
          <w:u w:val="single"/>
        </w:rPr>
        <w:t>Classification using DNA and RNA</w:t>
      </w:r>
    </w:p>
    <w:p w:rsidR="00404B5A" w:rsidRDefault="00404B5A" w:rsidP="00616AAB">
      <w:pPr>
        <w:pStyle w:val="ListParagraph"/>
        <w:numPr>
          <w:ilvl w:val="0"/>
          <w:numId w:val="11"/>
        </w:numPr>
        <w:spacing w:after="0"/>
      </w:pPr>
      <w:r>
        <w:t>Scientists have turned their un</w:t>
      </w:r>
      <w:r w:rsidR="00A9646E">
        <w:t>derstanding of classification to</w:t>
      </w:r>
      <w:r>
        <w:t xml:space="preserve"> similarities in DNA and RNA, explain how this process is used and give examples of where similar genes in humans and yeast have been found.  </w:t>
      </w:r>
    </w:p>
    <w:p w:rsidR="00404B5A" w:rsidRDefault="00404B5A" w:rsidP="00404B5A">
      <w:pPr>
        <w:pStyle w:val="ListParagraph"/>
        <w:spacing w:after="0"/>
      </w:pPr>
    </w:p>
    <w:p w:rsidR="00B57881" w:rsidRDefault="00B57881" w:rsidP="00616AAB">
      <w:pPr>
        <w:pStyle w:val="ListParagraph"/>
        <w:numPr>
          <w:ilvl w:val="0"/>
          <w:numId w:val="11"/>
        </w:numPr>
        <w:spacing w:after="0"/>
      </w:pPr>
      <w:r>
        <w:t>You are a biologist who is searching for new species in the Amazon jungle.  You find two new species of</w:t>
      </w:r>
      <w:r w:rsidR="00570A7D">
        <w:t xml:space="preserve"> beetles, beetle A and beetle B</w:t>
      </w:r>
      <w:r>
        <w:t xml:space="preserve"> that resemble each other closely but have somewhat different markings on their wings.  In addition, both beetle A and beetle B resemble</w:t>
      </w:r>
      <w:r w:rsidR="00570A7D">
        <w:t xml:space="preserve"> a species of beetle, beetle C </w:t>
      </w:r>
      <w:r>
        <w:t xml:space="preserve">that has already been identified.  </w:t>
      </w:r>
    </w:p>
    <w:p w:rsidR="00B57881" w:rsidRDefault="00B57881" w:rsidP="00B57881">
      <w:pPr>
        <w:spacing w:after="0"/>
      </w:pPr>
      <w:r>
        <w:tab/>
      </w:r>
    </w:p>
    <w:p w:rsidR="00B57881" w:rsidRDefault="00B57881" w:rsidP="00B57881">
      <w:pPr>
        <w:pStyle w:val="ListParagraph"/>
        <w:numPr>
          <w:ilvl w:val="0"/>
          <w:numId w:val="9"/>
        </w:numPr>
        <w:spacing w:after="0"/>
      </w:pPr>
      <w:r>
        <w:t xml:space="preserve">How could you use DNA similarities and differences to determine </w:t>
      </w:r>
      <w:r w:rsidR="00570A7D">
        <w:t>whether</w:t>
      </w:r>
      <w:r>
        <w:t xml:space="preserve"> beetle A and beetle B are </w:t>
      </w:r>
      <w:r>
        <w:tab/>
        <w:t>more closely related to each other than to beetle C?</w:t>
      </w:r>
    </w:p>
    <w:p w:rsidR="00B57881" w:rsidRDefault="00B57881" w:rsidP="00B57881">
      <w:pPr>
        <w:pStyle w:val="ListParagraph"/>
        <w:numPr>
          <w:ilvl w:val="0"/>
          <w:numId w:val="9"/>
        </w:numPr>
        <w:spacing w:after="0"/>
      </w:pPr>
      <w:r>
        <w:t xml:space="preserve">Explain how using genes of organisms is important to understanding classification and evolutionary relationships.  </w:t>
      </w:r>
    </w:p>
    <w:p w:rsidR="001A3174" w:rsidRPr="00F549DD" w:rsidRDefault="00B57881" w:rsidP="001A3174">
      <w:pPr>
        <w:spacing w:after="0"/>
      </w:pPr>
      <w:r>
        <w:tab/>
      </w:r>
      <w:r>
        <w:tab/>
      </w:r>
      <w:r>
        <w:tab/>
      </w:r>
      <w:r>
        <w:tab/>
        <w:t>**Use page 454 to assist you in answering**</w:t>
      </w:r>
    </w:p>
    <w:p w:rsidR="00B57881" w:rsidRDefault="00B57881" w:rsidP="00584A50">
      <w:pPr>
        <w:spacing w:after="0"/>
      </w:pPr>
    </w:p>
    <w:p w:rsidR="00843A45" w:rsidRDefault="00B57881" w:rsidP="00616AAB">
      <w:pPr>
        <w:pStyle w:val="ListParagraph"/>
        <w:numPr>
          <w:ilvl w:val="0"/>
          <w:numId w:val="11"/>
        </w:numPr>
        <w:spacing w:after="0"/>
      </w:pPr>
      <w:r>
        <w:t>What is molecular clock?  How are we able to show how long ago two species shared a common ancestor?</w:t>
      </w:r>
      <w:r w:rsidR="001A3174">
        <w:t xml:space="preserve">  Use page 455 to help you answer.  </w:t>
      </w:r>
    </w:p>
    <w:p w:rsidR="00616AAB" w:rsidRDefault="00616AAB" w:rsidP="00616AAB">
      <w:pPr>
        <w:spacing w:after="0"/>
      </w:pPr>
    </w:p>
    <w:p w:rsidR="00616AAB" w:rsidRDefault="00616AAB" w:rsidP="00616AAB">
      <w:pPr>
        <w:spacing w:after="0"/>
      </w:pPr>
    </w:p>
    <w:p w:rsidR="00616AAB" w:rsidRDefault="00616AAB" w:rsidP="00616AAB">
      <w:pPr>
        <w:spacing w:after="0"/>
      </w:pPr>
    </w:p>
    <w:p w:rsidR="00616AAB" w:rsidRDefault="00616AAB" w:rsidP="00616AAB">
      <w:pPr>
        <w:spacing w:after="0"/>
      </w:pPr>
    </w:p>
    <w:p w:rsidR="00616AAB" w:rsidRDefault="00616AAB" w:rsidP="00616AAB">
      <w:pPr>
        <w:spacing w:after="0"/>
      </w:pPr>
    </w:p>
    <w:p w:rsidR="00616AAB" w:rsidRDefault="00616AAB" w:rsidP="00616AAB">
      <w:pPr>
        <w:spacing w:after="0"/>
        <w:rPr>
          <w:u w:val="single"/>
        </w:rPr>
      </w:pPr>
      <w:r>
        <w:rPr>
          <w:u w:val="single"/>
        </w:rPr>
        <w:lastRenderedPageBreak/>
        <w:t>Mutations causing Evolutionary Change in DNA</w:t>
      </w:r>
    </w:p>
    <w:p w:rsidR="00616AAB" w:rsidRDefault="00616AAB" w:rsidP="00616AAB">
      <w:pPr>
        <w:spacing w:after="0"/>
        <w:rPr>
          <w:u w:val="single"/>
        </w:rPr>
      </w:pPr>
    </w:p>
    <w:p w:rsidR="00616AAB" w:rsidRPr="00616AAB" w:rsidRDefault="00616AAB" w:rsidP="00616AAB">
      <w:pPr>
        <w:pStyle w:val="ListParagraph"/>
        <w:numPr>
          <w:ilvl w:val="0"/>
          <w:numId w:val="11"/>
        </w:numPr>
      </w:pPr>
      <w:r w:rsidRPr="00616AAB">
        <w:t>What is a gene mutation (point mutation)?</w:t>
      </w:r>
    </w:p>
    <w:p w:rsidR="00616AAB" w:rsidRPr="00616AAB" w:rsidRDefault="00616AAB" w:rsidP="00616AAB">
      <w:pPr>
        <w:pStyle w:val="ListParagraph"/>
      </w:pPr>
    </w:p>
    <w:p w:rsidR="00616AAB" w:rsidRPr="00616AAB" w:rsidRDefault="00616AAB" w:rsidP="00616AAB">
      <w:pPr>
        <w:pStyle w:val="ListParagraph"/>
        <w:numPr>
          <w:ilvl w:val="0"/>
          <w:numId w:val="11"/>
        </w:numPr>
      </w:pPr>
      <w:r w:rsidRPr="00616AAB">
        <w:t xml:space="preserve">Explain what occurs with each type of mutation:  </w:t>
      </w:r>
      <w:r w:rsidRPr="00616AAB">
        <w:tab/>
        <w:t>a</w:t>
      </w:r>
      <w:proofErr w:type="gramStart"/>
      <w:r w:rsidRPr="00616AAB">
        <w:t>.  substitution</w:t>
      </w:r>
      <w:proofErr w:type="gramEnd"/>
      <w:r w:rsidRPr="00616AAB">
        <w:tab/>
        <w:t xml:space="preserve">b.  </w:t>
      </w:r>
      <w:proofErr w:type="gramStart"/>
      <w:r w:rsidRPr="00616AAB">
        <w:t>insertion</w:t>
      </w:r>
      <w:proofErr w:type="gramEnd"/>
      <w:r w:rsidRPr="00616AAB">
        <w:tab/>
        <w:t xml:space="preserve">      c.  deletion</w:t>
      </w:r>
    </w:p>
    <w:p w:rsidR="00616AAB" w:rsidRPr="00616AAB" w:rsidRDefault="00616AAB" w:rsidP="00616AAB">
      <w:pPr>
        <w:pStyle w:val="ListParagraph"/>
        <w:ind w:left="1440"/>
      </w:pPr>
    </w:p>
    <w:p w:rsidR="00616AAB" w:rsidRDefault="00616AAB" w:rsidP="00616AAB">
      <w:pPr>
        <w:pStyle w:val="ListParagraph"/>
        <w:numPr>
          <w:ilvl w:val="0"/>
          <w:numId w:val="11"/>
        </w:numPr>
      </w:pPr>
      <w:r w:rsidRPr="00616AAB">
        <w:t>What are the possible consequences to a mutation?</w:t>
      </w:r>
    </w:p>
    <w:p w:rsidR="00616AAB" w:rsidRDefault="00616AAB" w:rsidP="00616AAB">
      <w:pPr>
        <w:pStyle w:val="ListParagraph"/>
      </w:pPr>
    </w:p>
    <w:p w:rsidR="00616AAB" w:rsidRPr="00616AAB" w:rsidRDefault="00616AAB" w:rsidP="00616AAB">
      <w:pPr>
        <w:pStyle w:val="ListParagraph"/>
        <w:numPr>
          <w:ilvl w:val="0"/>
          <w:numId w:val="11"/>
        </w:numPr>
      </w:pPr>
      <w:r w:rsidRPr="00616AAB">
        <w:rPr>
          <w:b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428625</wp:posOffset>
            </wp:positionH>
            <wp:positionV relativeFrom="paragraph">
              <wp:posOffset>22860</wp:posOffset>
            </wp:positionV>
            <wp:extent cx="6828752" cy="55245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4C5907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4549" cy="5529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AAB" w:rsidRPr="00616AAB" w:rsidRDefault="00616AAB" w:rsidP="00616AAB">
      <w:pPr>
        <w:rPr>
          <w:b/>
        </w:rPr>
      </w:pPr>
    </w:p>
    <w:p w:rsidR="00616AAB" w:rsidRPr="00616AAB" w:rsidRDefault="00616AAB" w:rsidP="00616AAB">
      <w:pPr>
        <w:rPr>
          <w:b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Pr="00616AAB" w:rsidRDefault="00616AAB" w:rsidP="00616AAB">
      <w:pPr>
        <w:pStyle w:val="ListParagraph"/>
        <w:numPr>
          <w:ilvl w:val="0"/>
          <w:numId w:val="11"/>
        </w:numPr>
        <w:spacing w:after="0"/>
      </w:pPr>
      <w:r>
        <w:rPr>
          <w:b/>
          <w:noProof/>
        </w:rPr>
        <w:drawing>
          <wp:anchor distT="0" distB="0" distL="114300" distR="114300" simplePos="0" relativeHeight="251664384" behindDoc="1" locked="0" layoutInCell="1" allowOverlap="1" wp14:anchorId="4D897EE0" wp14:editId="2ED531AA">
            <wp:simplePos x="0" y="0"/>
            <wp:positionH relativeFrom="margin">
              <wp:posOffset>495300</wp:posOffset>
            </wp:positionH>
            <wp:positionV relativeFrom="paragraph">
              <wp:posOffset>48895</wp:posOffset>
            </wp:positionV>
            <wp:extent cx="6554102" cy="20764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CE21E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54102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Pr="00616AAB" w:rsidRDefault="00616AAB" w:rsidP="00616AAB">
      <w:pPr>
        <w:pStyle w:val="ListParagraph"/>
        <w:numPr>
          <w:ilvl w:val="0"/>
          <w:numId w:val="11"/>
        </w:num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Pr="00616AAB" w:rsidRDefault="00616AAB" w:rsidP="00616AAB">
      <w:pPr>
        <w:pStyle w:val="ListParagraph"/>
        <w:numPr>
          <w:ilvl w:val="0"/>
          <w:numId w:val="11"/>
        </w:num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Default="00616AAB" w:rsidP="00616AAB">
      <w:pPr>
        <w:spacing w:after="0"/>
        <w:rPr>
          <w:u w:val="single"/>
        </w:rPr>
      </w:pPr>
    </w:p>
    <w:p w:rsidR="00616AAB" w:rsidRPr="00616AAB" w:rsidRDefault="00616AAB" w:rsidP="00616AAB">
      <w:pPr>
        <w:spacing w:after="0"/>
        <w:rPr>
          <w:u w:val="single"/>
        </w:rPr>
      </w:pPr>
      <w:r w:rsidRPr="00616AAB">
        <w:rPr>
          <w:b/>
          <w:noProof/>
        </w:rPr>
        <w:drawing>
          <wp:anchor distT="0" distB="0" distL="114300" distR="114300" simplePos="0" relativeHeight="251661312" behindDoc="1" locked="0" layoutInCell="1" allowOverlap="1" wp14:anchorId="695343A6" wp14:editId="3A571E2F">
            <wp:simplePos x="0" y="0"/>
            <wp:positionH relativeFrom="margin">
              <wp:posOffset>676275</wp:posOffset>
            </wp:positionH>
            <wp:positionV relativeFrom="paragraph">
              <wp:posOffset>4803140</wp:posOffset>
            </wp:positionV>
            <wp:extent cx="6073067" cy="1924050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CE21E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73067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16AAB" w:rsidRPr="00616AAB" w:rsidSect="00616AAB">
      <w:pgSz w:w="12240" w:h="20160" w:code="5"/>
      <w:pgMar w:top="63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A7D10"/>
    <w:multiLevelType w:val="hybridMultilevel"/>
    <w:tmpl w:val="3C30653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9344D"/>
    <w:multiLevelType w:val="hybridMultilevel"/>
    <w:tmpl w:val="CABAE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8029E"/>
    <w:multiLevelType w:val="hybridMultilevel"/>
    <w:tmpl w:val="B7FCBD5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E0307"/>
    <w:multiLevelType w:val="hybridMultilevel"/>
    <w:tmpl w:val="3AA2DD9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802E6"/>
    <w:multiLevelType w:val="hybridMultilevel"/>
    <w:tmpl w:val="8962118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85077"/>
    <w:multiLevelType w:val="hybridMultilevel"/>
    <w:tmpl w:val="549EB276"/>
    <w:lvl w:ilvl="0" w:tplc="7ACA267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A78F8"/>
    <w:multiLevelType w:val="hybridMultilevel"/>
    <w:tmpl w:val="31FAAFDE"/>
    <w:lvl w:ilvl="0" w:tplc="88DE450C"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FD7355E"/>
    <w:multiLevelType w:val="hybridMultilevel"/>
    <w:tmpl w:val="BC92AF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E55E8"/>
    <w:multiLevelType w:val="hybridMultilevel"/>
    <w:tmpl w:val="F148DC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D40103"/>
    <w:multiLevelType w:val="hybridMultilevel"/>
    <w:tmpl w:val="D7905E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0344222"/>
    <w:multiLevelType w:val="hybridMultilevel"/>
    <w:tmpl w:val="A440C33A"/>
    <w:lvl w:ilvl="0" w:tplc="7ACA267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570D4"/>
    <w:multiLevelType w:val="hybridMultilevel"/>
    <w:tmpl w:val="79F4F11A"/>
    <w:lvl w:ilvl="0" w:tplc="7ACA267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9"/>
  </w:num>
  <w:num w:numId="5">
    <w:abstractNumId w:val="2"/>
  </w:num>
  <w:num w:numId="6">
    <w:abstractNumId w:val="3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5BE"/>
    <w:rsid w:val="00006AA2"/>
    <w:rsid w:val="00077997"/>
    <w:rsid w:val="001A3174"/>
    <w:rsid w:val="002250E8"/>
    <w:rsid w:val="00291EFF"/>
    <w:rsid w:val="003178F4"/>
    <w:rsid w:val="00404B5A"/>
    <w:rsid w:val="00515CA4"/>
    <w:rsid w:val="00570A7D"/>
    <w:rsid w:val="00584A50"/>
    <w:rsid w:val="005D4B54"/>
    <w:rsid w:val="00606188"/>
    <w:rsid w:val="00616AAB"/>
    <w:rsid w:val="006D55BE"/>
    <w:rsid w:val="00745C89"/>
    <w:rsid w:val="00843A45"/>
    <w:rsid w:val="008A0B77"/>
    <w:rsid w:val="008A4F0E"/>
    <w:rsid w:val="008D0C34"/>
    <w:rsid w:val="009C1962"/>
    <w:rsid w:val="00A4359B"/>
    <w:rsid w:val="00A9646E"/>
    <w:rsid w:val="00AE147E"/>
    <w:rsid w:val="00B57881"/>
    <w:rsid w:val="00B73ED0"/>
    <w:rsid w:val="00C501B2"/>
    <w:rsid w:val="00F350E9"/>
    <w:rsid w:val="00F5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2681C"/>
  <w15:chartTrackingRefBased/>
  <w15:docId w15:val="{94ADC473-CE95-4492-AE3A-E1594D6D3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1EF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435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Cote, Monica    (ASD-W)</dc:creator>
  <cp:keywords/>
  <dc:description/>
  <cp:lastModifiedBy>Cote, Monica    (ASD-W)</cp:lastModifiedBy>
  <cp:revision>2</cp:revision>
  <dcterms:created xsi:type="dcterms:W3CDTF">2019-11-17T03:12:00Z</dcterms:created>
  <dcterms:modified xsi:type="dcterms:W3CDTF">2019-11-17T03:12:00Z</dcterms:modified>
</cp:coreProperties>
</file>