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D409" w14:textId="77777777" w:rsidR="005D5AFE" w:rsidRPr="00237609" w:rsidRDefault="005D5AFE" w:rsidP="005D5AFE">
      <w:pPr>
        <w:jc w:val="center"/>
        <w:rPr>
          <w:rFonts w:ascii="Century Gothic" w:hAnsi="Century Gothic"/>
          <w:b/>
          <w:sz w:val="40"/>
          <w:szCs w:val="40"/>
        </w:rPr>
      </w:pPr>
      <w:r w:rsidRPr="00237609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B5142" wp14:editId="294931B6">
                <wp:simplePos x="0" y="0"/>
                <wp:positionH relativeFrom="column">
                  <wp:posOffset>2514600</wp:posOffset>
                </wp:positionH>
                <wp:positionV relativeFrom="paragraph">
                  <wp:posOffset>396506</wp:posOffset>
                </wp:positionV>
                <wp:extent cx="1914525" cy="685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97EF28" w14:textId="02049662" w:rsidR="005D5AFE" w:rsidRPr="00CB40DE" w:rsidRDefault="005D5AFE" w:rsidP="005D5AF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40DE">
                              <w:rPr>
                                <w:b/>
                                <w:sz w:val="72"/>
                                <w:szCs w:val="72"/>
                              </w:rPr>
                              <w:t>Task #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B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31.2pt;width:150.7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" fillcolor="window" stroked="f" strokeweight=".5pt">
                <v:textbox>
                  <w:txbxContent>
                    <w:p w14:paraId="5A97EF28" w14:textId="02049662" w:rsidR="005D5AFE" w:rsidRPr="00CB40DE" w:rsidRDefault="005D5AFE" w:rsidP="005D5AF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40DE">
                        <w:rPr>
                          <w:b/>
                          <w:sz w:val="72"/>
                          <w:szCs w:val="72"/>
                        </w:rPr>
                        <w:t>Task #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37609">
        <w:rPr>
          <w:rFonts w:ascii="Century Gothic" w:hAnsi="Century Gothic"/>
          <w:b/>
          <w:noProof/>
          <w:sz w:val="40"/>
          <w:szCs w:val="40"/>
        </w:rPr>
        <w:t>Reroductive System</w:t>
      </w:r>
      <w:r w:rsidRPr="00237609">
        <w:rPr>
          <w:rFonts w:ascii="Century Gothic" w:hAnsi="Century Gothic"/>
          <w:b/>
          <w:sz w:val="40"/>
          <w:szCs w:val="40"/>
        </w:rPr>
        <w:t xml:space="preserve"> – Self-Directed Unit</w:t>
      </w:r>
    </w:p>
    <w:p w14:paraId="03293350" w14:textId="77777777" w:rsidR="005D5AFE" w:rsidRPr="00237609" w:rsidRDefault="005D5AFE" w:rsidP="004E7440">
      <w:pPr>
        <w:ind w:left="-90"/>
        <w:jc w:val="center"/>
        <w:rPr>
          <w:rFonts w:ascii="Century Gothic" w:hAnsi="Century Gothic"/>
          <w:b/>
        </w:rPr>
      </w:pPr>
    </w:p>
    <w:p w14:paraId="11E007CD" w14:textId="77777777" w:rsidR="005D5AFE" w:rsidRPr="00237609" w:rsidRDefault="005D5AFE" w:rsidP="004E7440">
      <w:pPr>
        <w:ind w:left="-90"/>
        <w:jc w:val="center"/>
        <w:rPr>
          <w:rFonts w:ascii="Century Gothic" w:hAnsi="Century Gothic"/>
          <w:b/>
          <w:sz w:val="28"/>
          <w:szCs w:val="28"/>
        </w:rPr>
      </w:pPr>
    </w:p>
    <w:p w14:paraId="66A96BE4" w14:textId="7513C4FA" w:rsidR="00A30DDF" w:rsidRPr="00237609" w:rsidRDefault="002C63D5" w:rsidP="004E7440">
      <w:pPr>
        <w:ind w:left="-90"/>
        <w:rPr>
          <w:rFonts w:ascii="Century Gothic" w:hAnsi="Century Gothic"/>
          <w:b/>
          <w:sz w:val="28"/>
          <w:szCs w:val="28"/>
        </w:rPr>
      </w:pPr>
      <w:r w:rsidRPr="00237609">
        <w:rPr>
          <w:rFonts w:ascii="Century Gothic" w:hAnsi="Century Gothic"/>
          <w:b/>
          <w:sz w:val="28"/>
          <w:szCs w:val="28"/>
        </w:rPr>
        <w:t>Biology 12</w:t>
      </w:r>
    </w:p>
    <w:p w14:paraId="127899F1" w14:textId="3EE0256A" w:rsidR="005D5AFE" w:rsidRPr="00237609" w:rsidRDefault="005D5AFE" w:rsidP="004E7440">
      <w:pPr>
        <w:ind w:left="-90"/>
        <w:rPr>
          <w:rFonts w:ascii="Century Gothic" w:hAnsi="Century Gothic"/>
          <w:b/>
          <w:sz w:val="28"/>
          <w:szCs w:val="28"/>
        </w:rPr>
      </w:pPr>
      <w:r w:rsidRPr="00237609">
        <w:rPr>
          <w:rFonts w:ascii="Century Gothic" w:hAnsi="Century Gothic"/>
          <w:b/>
          <w:sz w:val="28"/>
          <w:szCs w:val="28"/>
        </w:rPr>
        <w:t xml:space="preserve">Name: </w:t>
      </w:r>
    </w:p>
    <w:p w14:paraId="36071083" w14:textId="2811F40A" w:rsidR="006C7D69" w:rsidRPr="00237609" w:rsidRDefault="00911430" w:rsidP="004E7440">
      <w:pPr>
        <w:ind w:left="-90"/>
        <w:rPr>
          <w:rFonts w:ascii="Century Gothic" w:hAnsi="Century Gothic"/>
          <w:b/>
          <w:sz w:val="52"/>
          <w:szCs w:val="52"/>
        </w:rPr>
      </w:pPr>
      <w:bookmarkStart w:id="0" w:name="_Hlk93234317"/>
      <w:r w:rsidRPr="00237609">
        <w:rPr>
          <w:rFonts w:ascii="Century Gothic" w:hAnsi="Century Gothic"/>
          <w:b/>
          <w:sz w:val="52"/>
          <w:szCs w:val="52"/>
        </w:rPr>
        <w:t>Development of Sperm (</w:t>
      </w:r>
      <w:r w:rsidR="00A30DDF" w:rsidRPr="00237609">
        <w:rPr>
          <w:rFonts w:ascii="Century Gothic" w:hAnsi="Century Gothic"/>
          <w:b/>
          <w:sz w:val="52"/>
          <w:szCs w:val="52"/>
        </w:rPr>
        <w:t>Spermatogenesis</w:t>
      </w:r>
      <w:r w:rsidRPr="00237609">
        <w:rPr>
          <w:rFonts w:ascii="Century Gothic" w:hAnsi="Century Gothic"/>
          <w:b/>
          <w:sz w:val="52"/>
          <w:szCs w:val="52"/>
        </w:rPr>
        <w:t>)</w:t>
      </w:r>
      <w:r w:rsidR="004E7440" w:rsidRPr="00237609">
        <w:rPr>
          <w:rFonts w:ascii="Century Gothic" w:hAnsi="Century Gothic"/>
          <w:b/>
          <w:sz w:val="52"/>
          <w:szCs w:val="52"/>
        </w:rPr>
        <w:t xml:space="preserve">   </w:t>
      </w:r>
    </w:p>
    <w:bookmarkEnd w:id="0"/>
    <w:p w14:paraId="5BF94FFE" w14:textId="4CCDA0A0" w:rsidR="00A30DDF" w:rsidRDefault="00237609" w:rsidP="004E7440">
      <w:pPr>
        <w:ind w:left="-90"/>
        <w:rPr>
          <w:rFonts w:ascii="Century Gothic" w:hAnsi="Century Gothic"/>
          <w:color w:val="000000" w:themeColor="text1"/>
          <w:sz w:val="24"/>
          <w:szCs w:val="24"/>
        </w:rPr>
      </w:pPr>
      <w:r w:rsidRPr="00237609">
        <w:rPr>
          <w:rFonts w:ascii="Century Gothic" w:hAnsi="Century Gothic"/>
          <w:b/>
          <w:bCs/>
          <w:sz w:val="28"/>
          <w:szCs w:val="28"/>
        </w:rPr>
        <w:t xml:space="preserve">Outcome </w:t>
      </w:r>
      <w:r w:rsidRPr="00237609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23: </w:t>
      </w:r>
      <w:r w:rsidRPr="00237609">
        <w:rPr>
          <w:rFonts w:ascii="Century Gothic" w:hAnsi="Century Gothic"/>
          <w:color w:val="000000" w:themeColor="text1"/>
          <w:sz w:val="24"/>
          <w:szCs w:val="24"/>
        </w:rPr>
        <w:t xml:space="preserve">I can explain the events leading up to and including human conception.   </w:t>
      </w:r>
    </w:p>
    <w:p w14:paraId="079804D4" w14:textId="4A3A9D3D" w:rsidR="00B0371E" w:rsidRPr="00B0371E" w:rsidRDefault="00B0371E" w:rsidP="004E7440">
      <w:pPr>
        <w:ind w:left="-9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sz w:val="28"/>
          <w:szCs w:val="28"/>
        </w:rPr>
        <w:t>Directions: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Complete the following questions using your textbook (Prentice Hall) on pages 1010 to </w:t>
      </w:r>
      <w:r w:rsidR="009A4434">
        <w:rPr>
          <w:rFonts w:ascii="Century Gothic" w:hAnsi="Century Gothic"/>
          <w:color w:val="000000" w:themeColor="text1"/>
        </w:rPr>
        <w:t>1012 as well as the Nelson textbook on pages 508 to 515 to</w:t>
      </w:r>
      <w:r w:rsidR="00094797">
        <w:rPr>
          <w:rFonts w:ascii="Century Gothic" w:hAnsi="Century Gothic"/>
          <w:color w:val="000000" w:themeColor="text1"/>
        </w:rPr>
        <w:t xml:space="preserve"> assist you.  Remember this material will be handed in with your extension portfolio.  </w:t>
      </w:r>
    </w:p>
    <w:p w14:paraId="6F96A231" w14:textId="77777777" w:rsidR="00237609" w:rsidRPr="00237609" w:rsidRDefault="00237609" w:rsidP="004E7440">
      <w:pPr>
        <w:ind w:left="-90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1EE187CE" w14:textId="4BD349B6" w:rsidR="00CF454C" w:rsidRDefault="00CF454C" w:rsidP="004E7440">
      <w:pPr>
        <w:numPr>
          <w:ilvl w:val="0"/>
          <w:numId w:val="1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main purpose of the male reproductive system?  </w:t>
      </w:r>
    </w:p>
    <w:p w14:paraId="64492869" w14:textId="77777777" w:rsidR="00FE6CBF" w:rsidRDefault="00FE6CBF" w:rsidP="00FE6CBF">
      <w:pPr>
        <w:ind w:left="450"/>
        <w:rPr>
          <w:rFonts w:ascii="Century Gothic" w:hAnsi="Century Gothic"/>
        </w:rPr>
      </w:pPr>
    </w:p>
    <w:p w14:paraId="067EBB76" w14:textId="6E70B9EE" w:rsidR="00213ED7" w:rsidRDefault="00213ED7" w:rsidP="004E7440">
      <w:pPr>
        <w:numPr>
          <w:ilvl w:val="0"/>
          <w:numId w:val="1"/>
        </w:numPr>
        <w:ind w:left="450"/>
        <w:rPr>
          <w:rFonts w:ascii="Century Gothic" w:hAnsi="Century Gothic"/>
        </w:rPr>
      </w:pPr>
      <w:r w:rsidRPr="00237609">
        <w:rPr>
          <w:rFonts w:ascii="Century Gothic" w:hAnsi="Century Gothic"/>
        </w:rPr>
        <w:t>What indicates the completion of puberty for males?</w:t>
      </w:r>
    </w:p>
    <w:p w14:paraId="50ECFFA8" w14:textId="77777777" w:rsidR="00FE6CBF" w:rsidRDefault="00FE6CBF" w:rsidP="00FE6CBF">
      <w:pPr>
        <w:pStyle w:val="ListParagraph"/>
        <w:rPr>
          <w:rFonts w:ascii="Century Gothic" w:hAnsi="Century Gothic"/>
        </w:rPr>
      </w:pPr>
    </w:p>
    <w:p w14:paraId="645CBFAF" w14:textId="6E365BB8" w:rsidR="00500108" w:rsidRDefault="0078643E" w:rsidP="004E7440">
      <w:pPr>
        <w:numPr>
          <w:ilvl w:val="0"/>
          <w:numId w:val="1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a sperm (be specific) and indicate </w:t>
      </w:r>
      <w:r w:rsidR="008F7F1B">
        <w:rPr>
          <w:rFonts w:ascii="Century Gothic" w:hAnsi="Century Gothic"/>
        </w:rPr>
        <w:t xml:space="preserve">specifics about its chromosomal </w:t>
      </w:r>
      <w:r w:rsidR="001B2D5E">
        <w:rPr>
          <w:rFonts w:ascii="Century Gothic" w:hAnsi="Century Gothic"/>
        </w:rPr>
        <w:t>make-up?</w:t>
      </w:r>
      <w:r w:rsidR="008F7F1B">
        <w:rPr>
          <w:rFonts w:ascii="Century Gothic" w:hAnsi="Century Gothic"/>
        </w:rPr>
        <w:t xml:space="preserve">  </w:t>
      </w:r>
    </w:p>
    <w:p w14:paraId="4B28EE8B" w14:textId="77777777" w:rsidR="008A6B3D" w:rsidRDefault="008A6B3D" w:rsidP="008A6B3D">
      <w:pPr>
        <w:pStyle w:val="ListParagraph"/>
        <w:rPr>
          <w:rFonts w:ascii="Century Gothic" w:hAnsi="Century Gothic"/>
        </w:rPr>
      </w:pPr>
    </w:p>
    <w:p w14:paraId="7EB9F536" w14:textId="07B314D0" w:rsidR="004E2AFC" w:rsidRDefault="004E2AFC" w:rsidP="004E7440">
      <w:pPr>
        <w:numPr>
          <w:ilvl w:val="0"/>
          <w:numId w:val="1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Where are sperm produced, what structure?</w:t>
      </w:r>
    </w:p>
    <w:p w14:paraId="28D63B0F" w14:textId="77777777" w:rsidR="008A6B3D" w:rsidRDefault="008A6B3D" w:rsidP="008A6B3D">
      <w:pPr>
        <w:pStyle w:val="ListParagraph"/>
        <w:rPr>
          <w:rFonts w:ascii="Century Gothic" w:hAnsi="Century Gothic"/>
        </w:rPr>
      </w:pPr>
    </w:p>
    <w:p w14:paraId="562BEBDD" w14:textId="53050CBC" w:rsidR="004E2AFC" w:rsidRDefault="00745142" w:rsidP="004E7440">
      <w:pPr>
        <w:numPr>
          <w:ilvl w:val="0"/>
          <w:numId w:val="1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Trace the pathway of sperm from </w:t>
      </w:r>
      <w:r w:rsidR="00DE34C3">
        <w:rPr>
          <w:rFonts w:ascii="Century Gothic" w:hAnsi="Century Gothic"/>
        </w:rPr>
        <w:t xml:space="preserve">seminiferous tubules to the time it leaves the body.  </w:t>
      </w:r>
    </w:p>
    <w:p w14:paraId="05429533" w14:textId="77777777" w:rsidR="008A6B3D" w:rsidRDefault="008A6B3D" w:rsidP="008A6B3D">
      <w:pPr>
        <w:pStyle w:val="ListParagraph"/>
        <w:rPr>
          <w:rFonts w:ascii="Century Gothic" w:hAnsi="Century Gothic"/>
        </w:rPr>
      </w:pPr>
    </w:p>
    <w:p w14:paraId="6BF9AA79" w14:textId="001C94A5" w:rsidR="00C15C6D" w:rsidRDefault="00C15C6D" w:rsidP="004E7440">
      <w:pPr>
        <w:numPr>
          <w:ilvl w:val="0"/>
          <w:numId w:val="1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What is seminal fluid and what contributes to its production?  Wh</w:t>
      </w:r>
      <w:r w:rsidR="008D7314">
        <w:rPr>
          <w:rFonts w:ascii="Century Gothic" w:hAnsi="Century Gothic"/>
        </w:rPr>
        <w:t xml:space="preserve">at is its </w:t>
      </w:r>
      <w:r w:rsidR="00904B93">
        <w:rPr>
          <w:rFonts w:ascii="Century Gothic" w:hAnsi="Century Gothic"/>
        </w:rPr>
        <w:t>purpose</w:t>
      </w:r>
      <w:r w:rsidR="008D7314">
        <w:rPr>
          <w:rFonts w:ascii="Century Gothic" w:hAnsi="Century Gothic"/>
        </w:rPr>
        <w:t xml:space="preserve">? </w:t>
      </w:r>
    </w:p>
    <w:p w14:paraId="6C737F44" w14:textId="77777777" w:rsidR="008A6B3D" w:rsidRDefault="008A6B3D" w:rsidP="008A6B3D">
      <w:pPr>
        <w:pStyle w:val="ListParagraph"/>
        <w:rPr>
          <w:rFonts w:ascii="Century Gothic" w:hAnsi="Century Gothic"/>
        </w:rPr>
      </w:pPr>
    </w:p>
    <w:p w14:paraId="7406D749" w14:textId="052B62A0" w:rsidR="00D45568" w:rsidRDefault="00D45568" w:rsidP="004E7440">
      <w:pPr>
        <w:numPr>
          <w:ilvl w:val="0"/>
          <w:numId w:val="1"/>
        </w:numPr>
        <w:ind w:left="450"/>
        <w:rPr>
          <w:rFonts w:ascii="Century Gothic" w:hAnsi="Century Gothic"/>
        </w:rPr>
      </w:pPr>
      <w:r w:rsidRPr="00237609">
        <w:rPr>
          <w:rFonts w:ascii="Century Gothic" w:hAnsi="Century Gothic"/>
        </w:rPr>
        <w:t>List the hormones that are involved with the male reproductive system</w:t>
      </w:r>
      <w:r w:rsidR="00BD6685">
        <w:rPr>
          <w:rFonts w:ascii="Century Gothic" w:hAnsi="Century Gothic"/>
        </w:rPr>
        <w:t xml:space="preserve">, indicate the </w:t>
      </w:r>
      <w:r w:rsidRPr="00237609">
        <w:rPr>
          <w:rFonts w:ascii="Century Gothic" w:hAnsi="Century Gothic"/>
        </w:rPr>
        <w:t>gland that produces each hormone</w:t>
      </w:r>
      <w:r w:rsidR="00BD6685">
        <w:rPr>
          <w:rFonts w:ascii="Century Gothic" w:hAnsi="Century Gothic"/>
        </w:rPr>
        <w:t xml:space="preserve"> and w</w:t>
      </w:r>
      <w:r w:rsidRPr="00237609">
        <w:rPr>
          <w:rFonts w:ascii="Century Gothic" w:hAnsi="Century Gothic"/>
        </w:rPr>
        <w:t>hat is the job/ role of each hormone</w:t>
      </w:r>
      <w:r w:rsidR="00BD6685">
        <w:rPr>
          <w:rFonts w:ascii="Century Gothic" w:hAnsi="Century Gothic"/>
        </w:rPr>
        <w:t xml:space="preserve"> is</w:t>
      </w:r>
      <w:r w:rsidRPr="00237609">
        <w:rPr>
          <w:rFonts w:ascii="Century Gothic" w:hAnsi="Century Gothic"/>
        </w:rPr>
        <w:t xml:space="preserve">?  </w:t>
      </w:r>
    </w:p>
    <w:p w14:paraId="54516CB7" w14:textId="5402BB34" w:rsidR="004E54FE" w:rsidRDefault="004E54FE" w:rsidP="004E54FE">
      <w:pPr>
        <w:rPr>
          <w:rFonts w:ascii="Century Gothic" w:hAnsi="Century Gothic"/>
        </w:rPr>
      </w:pPr>
    </w:p>
    <w:p w14:paraId="07D492AF" w14:textId="77777777" w:rsidR="008A6B3D" w:rsidRDefault="008A6B3D" w:rsidP="004E54FE">
      <w:pPr>
        <w:rPr>
          <w:rFonts w:ascii="Century Gothic" w:hAnsi="Century Gothic"/>
        </w:rPr>
      </w:pPr>
    </w:p>
    <w:p w14:paraId="395E3044" w14:textId="3C13A126" w:rsidR="004E54FE" w:rsidRPr="00BD323E" w:rsidRDefault="004E54FE" w:rsidP="004E54FE">
      <w:pPr>
        <w:ind w:left="-90"/>
        <w:rPr>
          <w:rFonts w:ascii="Century Gothic" w:hAnsi="Century Gothic"/>
          <w:b/>
          <w:sz w:val="48"/>
          <w:szCs w:val="48"/>
        </w:rPr>
      </w:pPr>
      <w:r w:rsidRPr="00BD323E">
        <w:rPr>
          <w:rFonts w:ascii="Century Gothic" w:hAnsi="Century Gothic"/>
          <w:b/>
          <w:sz w:val="48"/>
          <w:szCs w:val="48"/>
        </w:rPr>
        <w:t xml:space="preserve">Development of </w:t>
      </w:r>
      <w:r w:rsidR="00BD323E" w:rsidRPr="00BD323E">
        <w:rPr>
          <w:rFonts w:ascii="Century Gothic" w:hAnsi="Century Gothic"/>
          <w:b/>
          <w:sz w:val="48"/>
          <w:szCs w:val="48"/>
        </w:rPr>
        <w:t>Eggs</w:t>
      </w:r>
      <w:r w:rsidRPr="00BD323E">
        <w:rPr>
          <w:rFonts w:ascii="Century Gothic" w:hAnsi="Century Gothic"/>
          <w:b/>
          <w:sz w:val="48"/>
          <w:szCs w:val="48"/>
        </w:rPr>
        <w:t xml:space="preserve"> (</w:t>
      </w:r>
      <w:r w:rsidR="00BD323E" w:rsidRPr="00BD323E">
        <w:rPr>
          <w:rFonts w:ascii="Century Gothic" w:hAnsi="Century Gothic"/>
          <w:b/>
          <w:sz w:val="48"/>
          <w:szCs w:val="48"/>
        </w:rPr>
        <w:t>Oogenesis</w:t>
      </w:r>
      <w:r w:rsidRPr="00BD323E">
        <w:rPr>
          <w:rFonts w:ascii="Century Gothic" w:hAnsi="Century Gothic"/>
          <w:b/>
          <w:sz w:val="48"/>
          <w:szCs w:val="48"/>
        </w:rPr>
        <w:t>)</w:t>
      </w:r>
      <w:r w:rsidR="00BD323E" w:rsidRPr="00BD323E">
        <w:rPr>
          <w:rFonts w:ascii="Century Gothic" w:hAnsi="Century Gothic"/>
          <w:b/>
          <w:sz w:val="48"/>
          <w:szCs w:val="48"/>
        </w:rPr>
        <w:t xml:space="preserve"> &amp; Ovulation</w:t>
      </w:r>
      <w:r w:rsidRPr="00BD323E">
        <w:rPr>
          <w:rFonts w:ascii="Century Gothic" w:hAnsi="Century Gothic"/>
          <w:b/>
          <w:sz w:val="48"/>
          <w:szCs w:val="48"/>
        </w:rPr>
        <w:t xml:space="preserve">   </w:t>
      </w:r>
    </w:p>
    <w:p w14:paraId="59A85FDD" w14:textId="77777777" w:rsidR="004E54FE" w:rsidRDefault="004E54FE" w:rsidP="004E54FE">
      <w:pPr>
        <w:rPr>
          <w:rFonts w:ascii="Century Gothic" w:hAnsi="Century Gothic"/>
        </w:rPr>
      </w:pPr>
    </w:p>
    <w:p w14:paraId="1A753E4B" w14:textId="5EE8D848" w:rsidR="00BE7D35" w:rsidRDefault="00BD245A" w:rsidP="00465E18">
      <w:pPr>
        <w:numPr>
          <w:ilvl w:val="0"/>
          <w:numId w:val="1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main purpose of the female reproductive system? </w:t>
      </w:r>
    </w:p>
    <w:p w14:paraId="4478CF3B" w14:textId="4D9C001F" w:rsidR="008A6B3D" w:rsidRDefault="008A6B3D" w:rsidP="008A6B3D">
      <w:pPr>
        <w:ind w:left="450"/>
        <w:rPr>
          <w:rFonts w:ascii="Century Gothic" w:hAnsi="Century Gothic"/>
        </w:rPr>
      </w:pPr>
    </w:p>
    <w:p w14:paraId="74BD93C7" w14:textId="77777777" w:rsidR="00094797" w:rsidRDefault="00094797" w:rsidP="008A6B3D">
      <w:pPr>
        <w:ind w:left="450"/>
        <w:rPr>
          <w:rFonts w:ascii="Century Gothic" w:hAnsi="Century Gothic"/>
        </w:rPr>
      </w:pPr>
    </w:p>
    <w:p w14:paraId="5C6E836E" w14:textId="5667224E" w:rsidR="00315F5D" w:rsidRDefault="00315F5D" w:rsidP="00465E18">
      <w:pPr>
        <w:numPr>
          <w:ilvl w:val="0"/>
          <w:numId w:val="1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Describe the pathway of the egg from ovary to </w:t>
      </w:r>
      <w:r w:rsidR="009974D2">
        <w:rPr>
          <w:rFonts w:ascii="Century Gothic" w:hAnsi="Century Gothic"/>
        </w:rPr>
        <w:t xml:space="preserve">outside the body (assume no fertilization occurs).  </w:t>
      </w:r>
    </w:p>
    <w:p w14:paraId="29E030A6" w14:textId="77777777" w:rsidR="008A6B3D" w:rsidRDefault="008A6B3D" w:rsidP="008A6B3D">
      <w:pPr>
        <w:pStyle w:val="ListParagraph"/>
        <w:rPr>
          <w:rFonts w:ascii="Century Gothic" w:hAnsi="Century Gothic"/>
        </w:rPr>
      </w:pPr>
    </w:p>
    <w:p w14:paraId="5F26B286" w14:textId="3C261F79" w:rsidR="00465E18" w:rsidRDefault="008A6B3D" w:rsidP="00465E18">
      <w:pPr>
        <w:numPr>
          <w:ilvl w:val="0"/>
          <w:numId w:val="1"/>
        </w:numPr>
        <w:ind w:left="45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D8DC02" wp14:editId="50A64B16">
            <wp:simplePos x="0" y="0"/>
            <wp:positionH relativeFrom="column">
              <wp:posOffset>-85105</wp:posOffset>
            </wp:positionH>
            <wp:positionV relativeFrom="paragraph">
              <wp:posOffset>610589</wp:posOffset>
            </wp:positionV>
            <wp:extent cx="7000875" cy="5867400"/>
            <wp:effectExtent l="0" t="0" r="9525" b="0"/>
            <wp:wrapTight wrapText="bothSides">
              <wp:wrapPolygon edited="0">
                <wp:start x="0" y="0"/>
                <wp:lineTo x="0" y="21530"/>
                <wp:lineTo x="21571" y="21530"/>
                <wp:lineTo x="21571" y="0"/>
                <wp:lineTo x="0" y="0"/>
              </wp:wrapPolygon>
            </wp:wrapTight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E18" w:rsidRPr="00465E18">
        <w:rPr>
          <w:rFonts w:ascii="Century Gothic" w:hAnsi="Century Gothic"/>
        </w:rPr>
        <w:t>Using the diagram below showing the phases of a female’s menstrual cycle and when/for how long each phase lasts, indicate what event</w:t>
      </w:r>
      <w:r w:rsidR="00BE7D35">
        <w:rPr>
          <w:rFonts w:ascii="Century Gothic" w:hAnsi="Century Gothic"/>
        </w:rPr>
        <w:t>(</w:t>
      </w:r>
      <w:r w:rsidR="00465E18" w:rsidRPr="00465E18">
        <w:rPr>
          <w:rFonts w:ascii="Century Gothic" w:hAnsi="Century Gothic"/>
        </w:rPr>
        <w:t>s</w:t>
      </w:r>
      <w:r w:rsidR="00BE7D35">
        <w:rPr>
          <w:rFonts w:ascii="Century Gothic" w:hAnsi="Century Gothic"/>
        </w:rPr>
        <w:t>)</w:t>
      </w:r>
      <w:r w:rsidR="00465E18" w:rsidRPr="00465E18">
        <w:rPr>
          <w:rFonts w:ascii="Century Gothic" w:hAnsi="Century Gothic"/>
        </w:rPr>
        <w:t xml:space="preserve"> occur and what hormone</w:t>
      </w:r>
      <w:r w:rsidR="00BE7D35">
        <w:rPr>
          <w:rFonts w:ascii="Century Gothic" w:hAnsi="Century Gothic"/>
        </w:rPr>
        <w:t>(</w:t>
      </w:r>
      <w:r w:rsidR="00465E18" w:rsidRPr="00465E18">
        <w:rPr>
          <w:rFonts w:ascii="Century Gothic" w:hAnsi="Century Gothic"/>
        </w:rPr>
        <w:t>s</w:t>
      </w:r>
      <w:r w:rsidR="00BE7D35">
        <w:rPr>
          <w:rFonts w:ascii="Century Gothic" w:hAnsi="Century Gothic"/>
        </w:rPr>
        <w:t>)</w:t>
      </w:r>
      <w:r w:rsidR="00465E18" w:rsidRPr="00465E18">
        <w:rPr>
          <w:rFonts w:ascii="Century Gothic" w:hAnsi="Century Gothic"/>
        </w:rPr>
        <w:t xml:space="preserve"> are produced during each phase.  </w:t>
      </w:r>
    </w:p>
    <w:p w14:paraId="13E724FD" w14:textId="053E3AB4" w:rsidR="0086143E" w:rsidRDefault="0086143E" w:rsidP="0086143E">
      <w:pPr>
        <w:ind w:left="450"/>
        <w:rPr>
          <w:rFonts w:ascii="Century Gothic" w:hAnsi="Century Gothic"/>
        </w:rPr>
      </w:pPr>
    </w:p>
    <w:p w14:paraId="4506864B" w14:textId="0F0E689D" w:rsidR="00765DB8" w:rsidRPr="00832DFA" w:rsidRDefault="00765DB8" w:rsidP="00832DFA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832DFA">
        <w:rPr>
          <w:rFonts w:ascii="Century Gothic" w:hAnsi="Century Gothic"/>
        </w:rPr>
        <w:t xml:space="preserve">Distinguish between the follicle and the corpus luteum.  </w:t>
      </w:r>
    </w:p>
    <w:p w14:paraId="36D01A30" w14:textId="68898464" w:rsidR="00832DFA" w:rsidRDefault="00832DFA" w:rsidP="00832DFA">
      <w:pPr>
        <w:pStyle w:val="ListParagraph"/>
        <w:rPr>
          <w:rFonts w:ascii="Century Gothic" w:hAnsi="Century Gothic"/>
        </w:rPr>
      </w:pPr>
    </w:p>
    <w:p w14:paraId="7EA8F22D" w14:textId="0927F9CD" w:rsidR="00832DFA" w:rsidRDefault="00832DFA" w:rsidP="00832DFA">
      <w:pPr>
        <w:pStyle w:val="ListParagraph"/>
        <w:rPr>
          <w:rFonts w:ascii="Century Gothic" w:hAnsi="Century Gothic"/>
          <w:u w:val="single"/>
        </w:rPr>
      </w:pPr>
    </w:p>
    <w:p w14:paraId="5DA6E298" w14:textId="77777777" w:rsidR="008A6B3D" w:rsidRPr="00832DFA" w:rsidRDefault="008A6B3D" w:rsidP="00832DFA">
      <w:pPr>
        <w:pStyle w:val="ListParagraph"/>
        <w:rPr>
          <w:rFonts w:ascii="Century Gothic" w:hAnsi="Century Gothic"/>
          <w:u w:val="single"/>
        </w:rPr>
      </w:pPr>
    </w:p>
    <w:p w14:paraId="265AD246" w14:textId="7A9C45A4" w:rsidR="00765DB8" w:rsidRPr="00832DFA" w:rsidRDefault="00765DB8" w:rsidP="00832DFA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832DFA">
        <w:rPr>
          <w:rFonts w:ascii="Century Gothic" w:hAnsi="Century Gothic"/>
        </w:rPr>
        <w:t xml:space="preserve">List the hormones involved in the female reproductive system.  What does each control?  What glands are involved with each?  </w:t>
      </w:r>
    </w:p>
    <w:p w14:paraId="7EF143E8" w14:textId="46FCA4FF" w:rsidR="00ED61E6" w:rsidRDefault="00ED61E6" w:rsidP="0086143E">
      <w:pPr>
        <w:ind w:left="450"/>
        <w:rPr>
          <w:rFonts w:ascii="Century Gothic" w:hAnsi="Century Gothic"/>
        </w:rPr>
      </w:pPr>
    </w:p>
    <w:p w14:paraId="081F6058" w14:textId="11BD5B3A" w:rsidR="00ED61E6" w:rsidRDefault="00ED61E6" w:rsidP="0086143E">
      <w:pPr>
        <w:ind w:left="450"/>
        <w:rPr>
          <w:rFonts w:ascii="Century Gothic" w:hAnsi="Century Gothic"/>
        </w:rPr>
      </w:pPr>
    </w:p>
    <w:p w14:paraId="7E88C8E2" w14:textId="77777777" w:rsidR="000F4DE8" w:rsidRPr="00237609" w:rsidRDefault="000F4DE8" w:rsidP="008A6B3D">
      <w:pPr>
        <w:rPr>
          <w:rFonts w:ascii="Century Gothic" w:hAnsi="Century Gothic"/>
        </w:rPr>
      </w:pPr>
    </w:p>
    <w:sectPr w:rsidR="000F4DE8" w:rsidRPr="00237609" w:rsidSect="004E7440">
      <w:pgSz w:w="12240" w:h="15840"/>
      <w:pgMar w:top="450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3D4"/>
    <w:multiLevelType w:val="hybridMultilevel"/>
    <w:tmpl w:val="9C6A0E6A"/>
    <w:lvl w:ilvl="0" w:tplc="315AB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60D"/>
    <w:multiLevelType w:val="hybridMultilevel"/>
    <w:tmpl w:val="7D1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27C86"/>
    <w:multiLevelType w:val="hybridMultilevel"/>
    <w:tmpl w:val="BAEA2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E035E"/>
    <w:multiLevelType w:val="hybridMultilevel"/>
    <w:tmpl w:val="B074E6CE"/>
    <w:lvl w:ilvl="0" w:tplc="AD28530E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0F61"/>
    <w:multiLevelType w:val="hybridMultilevel"/>
    <w:tmpl w:val="D85E2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52608"/>
    <w:multiLevelType w:val="hybridMultilevel"/>
    <w:tmpl w:val="83F868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68"/>
    <w:rsid w:val="00094797"/>
    <w:rsid w:val="000C1889"/>
    <w:rsid w:val="000F4DE8"/>
    <w:rsid w:val="001219A1"/>
    <w:rsid w:val="001B2D5E"/>
    <w:rsid w:val="00201B53"/>
    <w:rsid w:val="00213ED7"/>
    <w:rsid w:val="00237609"/>
    <w:rsid w:val="0027147E"/>
    <w:rsid w:val="002C63D5"/>
    <w:rsid w:val="00315F5D"/>
    <w:rsid w:val="00457760"/>
    <w:rsid w:val="00465E18"/>
    <w:rsid w:val="004E2AFC"/>
    <w:rsid w:val="004E54FE"/>
    <w:rsid w:val="004E7440"/>
    <w:rsid w:val="00500108"/>
    <w:rsid w:val="005D5AFE"/>
    <w:rsid w:val="006C7D69"/>
    <w:rsid w:val="006D15BF"/>
    <w:rsid w:val="006F062E"/>
    <w:rsid w:val="00745142"/>
    <w:rsid w:val="00765DB8"/>
    <w:rsid w:val="0078643E"/>
    <w:rsid w:val="007B6A7C"/>
    <w:rsid w:val="007C7F8B"/>
    <w:rsid w:val="007F7208"/>
    <w:rsid w:val="00832DFA"/>
    <w:rsid w:val="0086143E"/>
    <w:rsid w:val="008A6B3D"/>
    <w:rsid w:val="008D7314"/>
    <w:rsid w:val="008F7F1B"/>
    <w:rsid w:val="00904B93"/>
    <w:rsid w:val="00911430"/>
    <w:rsid w:val="00926A92"/>
    <w:rsid w:val="00930E46"/>
    <w:rsid w:val="009974D2"/>
    <w:rsid w:val="009A4434"/>
    <w:rsid w:val="00A04796"/>
    <w:rsid w:val="00A30DDF"/>
    <w:rsid w:val="00B0371E"/>
    <w:rsid w:val="00B042DA"/>
    <w:rsid w:val="00BD245A"/>
    <w:rsid w:val="00BD323E"/>
    <w:rsid w:val="00BD6685"/>
    <w:rsid w:val="00BE7D35"/>
    <w:rsid w:val="00C15C6D"/>
    <w:rsid w:val="00CF454C"/>
    <w:rsid w:val="00D337E5"/>
    <w:rsid w:val="00D45568"/>
    <w:rsid w:val="00DE34C3"/>
    <w:rsid w:val="00ED61E6"/>
    <w:rsid w:val="00F66212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8123"/>
  <w15:chartTrackingRefBased/>
  <w15:docId w15:val="{A51871B9-CA3A-4431-9374-FC3D1E26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E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Jeffrey    (ASD-W)</dc:creator>
  <cp:keywords/>
  <dc:description/>
  <cp:lastModifiedBy>Cote, Monica    (ASD-W)</cp:lastModifiedBy>
  <cp:revision>42</cp:revision>
  <cp:lastPrinted>2018-03-26T18:09:00Z</cp:lastPrinted>
  <dcterms:created xsi:type="dcterms:W3CDTF">2022-01-16T17:44:00Z</dcterms:created>
  <dcterms:modified xsi:type="dcterms:W3CDTF">2022-01-16T19:35:00Z</dcterms:modified>
</cp:coreProperties>
</file>